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B1" w:rsidRDefault="000C55B1" w:rsidP="000C55B1">
      <w:pPr>
        <w:widowControl w:val="0"/>
        <w:spacing w:before="120" w:after="0" w:line="240" w:lineRule="auto"/>
        <w:jc w:val="center"/>
        <w:outlineLvl w:val="2"/>
        <w:rPr>
          <w:b/>
          <w:i/>
          <w:color w:val="595959" w:themeColor="text1" w:themeTint="A6"/>
          <w:sz w:val="32"/>
          <w:szCs w:val="45"/>
        </w:rPr>
      </w:pPr>
      <w:r w:rsidRPr="000E09A4">
        <w:rPr>
          <w:b/>
          <w:i/>
          <w:color w:val="595959" w:themeColor="text1" w:themeTint="A6"/>
          <w:sz w:val="28"/>
          <w:szCs w:val="45"/>
        </w:rPr>
        <w:t>Tracking de Humor Social y Político - Diciembre</w:t>
      </w:r>
    </w:p>
    <w:p w:rsidR="000C55B1" w:rsidRDefault="000E09A4" w:rsidP="000C55B1">
      <w:pPr>
        <w:widowControl w:val="0"/>
        <w:spacing w:before="120" w:after="0" w:line="240" w:lineRule="auto"/>
        <w:jc w:val="center"/>
        <w:outlineLvl w:val="2"/>
        <w:rPr>
          <w:b/>
          <w:i/>
          <w:color w:val="008080"/>
          <w:sz w:val="36"/>
          <w:szCs w:val="45"/>
        </w:rPr>
      </w:pPr>
      <w:r>
        <w:rPr>
          <w:b/>
          <w:i/>
          <w:color w:val="008080"/>
          <w:sz w:val="36"/>
          <w:szCs w:val="45"/>
        </w:rPr>
        <w:t xml:space="preserve">En 6 de cada 10 hogares se discute por política durante la </w:t>
      </w:r>
      <w:r w:rsidR="003A5DE7">
        <w:rPr>
          <w:b/>
          <w:i/>
          <w:color w:val="008080"/>
          <w:sz w:val="36"/>
          <w:szCs w:val="45"/>
        </w:rPr>
        <w:t>cena de Fin de Año</w:t>
      </w:r>
    </w:p>
    <w:p w:rsidR="003A5DE7" w:rsidRDefault="003A5DE7" w:rsidP="000C55B1">
      <w:pPr>
        <w:widowControl w:val="0"/>
        <w:spacing w:before="120" w:after="0" w:line="240" w:lineRule="auto"/>
        <w:jc w:val="center"/>
        <w:outlineLvl w:val="2"/>
        <w:rPr>
          <w:b/>
          <w:i/>
          <w:color w:val="008080"/>
          <w:sz w:val="36"/>
          <w:szCs w:val="45"/>
        </w:rPr>
      </w:pPr>
      <w:bookmarkStart w:id="0" w:name="_GoBack"/>
      <w:bookmarkEnd w:id="0"/>
    </w:p>
    <w:p w:rsidR="000E09A4" w:rsidRDefault="000E09A4" w:rsidP="000C55B1">
      <w:pPr>
        <w:jc w:val="center"/>
        <w:rPr>
          <w:b/>
          <w:sz w:val="24"/>
        </w:rPr>
      </w:pPr>
      <w:r>
        <w:rPr>
          <w:b/>
          <w:sz w:val="24"/>
        </w:rPr>
        <w:t xml:space="preserve">La mayor parte pasó </w:t>
      </w:r>
      <w:r w:rsidR="000C55B1">
        <w:rPr>
          <w:b/>
          <w:sz w:val="24"/>
        </w:rPr>
        <w:t xml:space="preserve">momentos incómodos </w:t>
      </w:r>
      <w:r>
        <w:rPr>
          <w:b/>
          <w:sz w:val="24"/>
        </w:rPr>
        <w:t>el año pasado. Un 28% espera discutir menos este fin de año,  pero un 27</w:t>
      </w:r>
      <w:r w:rsidR="000C55B1">
        <w:rPr>
          <w:b/>
          <w:sz w:val="24"/>
        </w:rPr>
        <w:t xml:space="preserve">% cree que </w:t>
      </w:r>
      <w:r>
        <w:rPr>
          <w:b/>
          <w:sz w:val="24"/>
        </w:rPr>
        <w:t>polemizará más.</w:t>
      </w:r>
    </w:p>
    <w:p w:rsidR="000E09A4" w:rsidRDefault="000E09A4" w:rsidP="000C55B1">
      <w:pPr>
        <w:jc w:val="center"/>
        <w:rPr>
          <w:b/>
          <w:sz w:val="24"/>
        </w:rPr>
      </w:pPr>
    </w:p>
    <w:p w:rsidR="000C55B1" w:rsidRDefault="000C55B1" w:rsidP="000C55B1">
      <w:pPr>
        <w:jc w:val="center"/>
        <w:rPr>
          <w:b/>
        </w:rPr>
      </w:pPr>
      <w:r>
        <w:rPr>
          <w:b/>
        </w:rPr>
        <w:t xml:space="preserve">Datos pertenecientes al </w:t>
      </w:r>
      <w:r w:rsidRPr="000F40B9">
        <w:rPr>
          <w:b/>
        </w:rPr>
        <w:t>Trac</w:t>
      </w:r>
      <w:r>
        <w:rPr>
          <w:b/>
        </w:rPr>
        <w:t>king de Humor Social y Político del mes de Diciembre</w:t>
      </w:r>
      <w:r w:rsidRPr="000F40B9">
        <w:rPr>
          <w:b/>
        </w:rPr>
        <w:t xml:space="preserve"> </w:t>
      </w:r>
      <w:r>
        <w:rPr>
          <w:b/>
        </w:rPr>
        <w:t xml:space="preserve"> sobre 1000 casos </w:t>
      </w:r>
      <w:r w:rsidRPr="000F40B9">
        <w:rPr>
          <w:b/>
        </w:rPr>
        <w:t>que D’Alessio IROL efectúa en forma continua junto a Berensztein®</w:t>
      </w:r>
      <w:r>
        <w:rPr>
          <w:b/>
        </w:rPr>
        <w:t>.</w:t>
      </w:r>
    </w:p>
    <w:p w:rsidR="00391378" w:rsidRDefault="00391378" w:rsidP="00616F05">
      <w:pPr>
        <w:pStyle w:val="Prrafodelista"/>
        <w:ind w:left="284"/>
        <w:jc w:val="center"/>
        <w:rPr>
          <w:rFonts w:cs="Times New Roman"/>
          <w:b/>
          <w:sz w:val="24"/>
          <w:szCs w:val="24"/>
        </w:rPr>
      </w:pPr>
    </w:p>
    <w:p w:rsidR="00391378" w:rsidRDefault="00391378" w:rsidP="00616F05">
      <w:pPr>
        <w:pStyle w:val="Prrafodelista"/>
        <w:ind w:left="284"/>
        <w:jc w:val="center"/>
        <w:rPr>
          <w:rFonts w:cs="Times New Roman"/>
          <w:b/>
          <w:sz w:val="24"/>
          <w:szCs w:val="24"/>
        </w:rPr>
      </w:pPr>
    </w:p>
    <w:p w:rsidR="00391378" w:rsidRPr="007E2442" w:rsidRDefault="00391378" w:rsidP="00391378">
      <w:pPr>
        <w:pStyle w:val="Prrafodelista"/>
        <w:jc w:val="right"/>
        <w:rPr>
          <w:rFonts w:cs="Times New Roman"/>
          <w:b/>
          <w:i/>
          <w:sz w:val="24"/>
        </w:rPr>
      </w:pPr>
      <w:r w:rsidRPr="007E2442">
        <w:rPr>
          <w:rFonts w:cs="Times New Roman"/>
          <w:b/>
          <w:sz w:val="24"/>
        </w:rPr>
        <w:t>¿</w:t>
      </w:r>
      <w:r>
        <w:rPr>
          <w:rFonts w:cs="Times New Roman"/>
          <w:b/>
          <w:sz w:val="24"/>
        </w:rPr>
        <w:t>Cree que en estas Fiestas tendrá</w:t>
      </w:r>
      <w:r w:rsidRPr="007E2442">
        <w:rPr>
          <w:rFonts w:cs="Times New Roman"/>
          <w:b/>
          <w:sz w:val="24"/>
        </w:rPr>
        <w:t xml:space="preserve"> más o menos discusiones por diferentes posiciones políticas?-%</w:t>
      </w:r>
      <w:r w:rsidRPr="007E2442">
        <w:rPr>
          <w:rFonts w:cs="Times New Roman"/>
          <w:b/>
          <w:i/>
          <w:sz w:val="24"/>
        </w:rPr>
        <w:t xml:space="preserve"> </w:t>
      </w:r>
    </w:p>
    <w:p w:rsidR="00391378" w:rsidRPr="00425270" w:rsidRDefault="00391378" w:rsidP="00391378">
      <w:pPr>
        <w:pStyle w:val="Prrafodelista"/>
        <w:jc w:val="right"/>
        <w:rPr>
          <w:rFonts w:cs="Times New Roman"/>
          <w:b/>
        </w:rPr>
      </w:pPr>
    </w:p>
    <w:tbl>
      <w:tblPr>
        <w:tblStyle w:val="Cuadrculamedia3-nfasis3"/>
        <w:tblW w:w="0" w:type="auto"/>
        <w:jc w:val="center"/>
        <w:tblInd w:w="-1897" w:type="dxa"/>
        <w:tblLook w:val="0620" w:firstRow="1" w:lastRow="0" w:firstColumn="0" w:lastColumn="0" w:noHBand="1" w:noVBand="1"/>
      </w:tblPr>
      <w:tblGrid>
        <w:gridCol w:w="5124"/>
        <w:gridCol w:w="1348"/>
        <w:gridCol w:w="1628"/>
        <w:gridCol w:w="1418"/>
      </w:tblGrid>
      <w:tr w:rsidR="00391378" w:rsidRPr="001F41AE" w:rsidTr="00391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124" w:type="dxa"/>
          </w:tcPr>
          <w:p w:rsidR="00391378" w:rsidRPr="00FA0BDA" w:rsidRDefault="00391378" w:rsidP="0039137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348" w:type="dxa"/>
            <w:vAlign w:val="center"/>
          </w:tcPr>
          <w:p w:rsidR="00391378" w:rsidRPr="00FA0BDA" w:rsidRDefault="00391378" w:rsidP="0039137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0BDA">
              <w:rPr>
                <w:rFonts w:asciiTheme="minorHAnsi" w:hAnsiTheme="minorHAnsi" w:cstheme="minorHAnsi"/>
                <w:sz w:val="24"/>
                <w:szCs w:val="22"/>
              </w:rPr>
              <w:t>Total</w:t>
            </w:r>
          </w:p>
        </w:tc>
        <w:tc>
          <w:tcPr>
            <w:tcW w:w="1628" w:type="dxa"/>
            <w:vAlign w:val="center"/>
          </w:tcPr>
          <w:p w:rsidR="00391378" w:rsidRPr="00FA0BDA" w:rsidRDefault="00391378" w:rsidP="0039137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0BDA">
              <w:rPr>
                <w:rFonts w:asciiTheme="minorHAnsi" w:hAnsiTheme="minorHAnsi" w:cstheme="minorHAnsi"/>
                <w:sz w:val="24"/>
                <w:szCs w:val="22"/>
              </w:rPr>
              <w:t>Votó Cambiemos</w:t>
            </w:r>
          </w:p>
        </w:tc>
        <w:tc>
          <w:tcPr>
            <w:tcW w:w="1418" w:type="dxa"/>
            <w:vAlign w:val="center"/>
          </w:tcPr>
          <w:p w:rsidR="00391378" w:rsidRPr="00FA0BDA" w:rsidRDefault="00391378" w:rsidP="00391378">
            <w:pPr>
              <w:pStyle w:val="Prrafodelista"/>
              <w:tabs>
                <w:tab w:val="center" w:pos="601"/>
              </w:tabs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0BDA">
              <w:rPr>
                <w:rFonts w:asciiTheme="minorHAnsi" w:hAnsiTheme="minorHAnsi" w:cstheme="minorHAnsi"/>
                <w:sz w:val="24"/>
                <w:szCs w:val="22"/>
              </w:rPr>
              <w:t>Votó FPV</w:t>
            </w:r>
          </w:p>
        </w:tc>
      </w:tr>
      <w:tr w:rsidR="00391378" w:rsidRPr="001F41AE" w:rsidTr="00391378">
        <w:trPr>
          <w:jc w:val="center"/>
        </w:trPr>
        <w:tc>
          <w:tcPr>
            <w:tcW w:w="5124" w:type="dxa"/>
          </w:tcPr>
          <w:p w:rsidR="00391378" w:rsidRPr="00480B29" w:rsidRDefault="00391378" w:rsidP="00391378">
            <w:pPr>
              <w:rPr>
                <w:sz w:val="22"/>
              </w:rPr>
            </w:pPr>
            <w:r w:rsidRPr="00480B29">
              <w:rPr>
                <w:sz w:val="22"/>
              </w:rPr>
              <w:t xml:space="preserve">Menos discusiones </w:t>
            </w:r>
          </w:p>
        </w:tc>
        <w:tc>
          <w:tcPr>
            <w:tcW w:w="1348" w:type="dxa"/>
          </w:tcPr>
          <w:p w:rsidR="00391378" w:rsidRPr="00480B29" w:rsidRDefault="00391378" w:rsidP="00391378">
            <w:pPr>
              <w:jc w:val="center"/>
              <w:rPr>
                <w:sz w:val="22"/>
              </w:rPr>
            </w:pPr>
            <w:r w:rsidRPr="00480B29">
              <w:rPr>
                <w:sz w:val="22"/>
              </w:rPr>
              <w:t>28</w:t>
            </w:r>
          </w:p>
        </w:tc>
        <w:tc>
          <w:tcPr>
            <w:tcW w:w="1628" w:type="dxa"/>
          </w:tcPr>
          <w:p w:rsidR="00391378" w:rsidRPr="006831E3" w:rsidRDefault="00391378" w:rsidP="00391378">
            <w:pPr>
              <w:jc w:val="center"/>
              <w:rPr>
                <w:b/>
                <w:sz w:val="22"/>
              </w:rPr>
            </w:pPr>
            <w:r w:rsidRPr="006831E3">
              <w:rPr>
                <w:b/>
                <w:sz w:val="22"/>
              </w:rPr>
              <w:t>37</w:t>
            </w:r>
          </w:p>
        </w:tc>
        <w:tc>
          <w:tcPr>
            <w:tcW w:w="1418" w:type="dxa"/>
          </w:tcPr>
          <w:p w:rsidR="00391378" w:rsidRPr="00480B29" w:rsidRDefault="00391378" w:rsidP="00391378">
            <w:pPr>
              <w:jc w:val="center"/>
              <w:rPr>
                <w:sz w:val="22"/>
              </w:rPr>
            </w:pPr>
            <w:r w:rsidRPr="00480B29">
              <w:rPr>
                <w:sz w:val="22"/>
              </w:rPr>
              <w:t>17</w:t>
            </w:r>
          </w:p>
        </w:tc>
      </w:tr>
      <w:tr w:rsidR="00391378" w:rsidRPr="001F41AE" w:rsidTr="00391378">
        <w:trPr>
          <w:trHeight w:val="65"/>
          <w:jc w:val="center"/>
        </w:trPr>
        <w:tc>
          <w:tcPr>
            <w:tcW w:w="5124" w:type="dxa"/>
          </w:tcPr>
          <w:p w:rsidR="00391378" w:rsidRPr="00480B29" w:rsidRDefault="00391378" w:rsidP="00391378">
            <w:pPr>
              <w:rPr>
                <w:sz w:val="22"/>
              </w:rPr>
            </w:pPr>
            <w:r w:rsidRPr="00480B29">
              <w:rPr>
                <w:sz w:val="22"/>
              </w:rPr>
              <w:t xml:space="preserve">Más discusiones </w:t>
            </w:r>
          </w:p>
        </w:tc>
        <w:tc>
          <w:tcPr>
            <w:tcW w:w="1348" w:type="dxa"/>
          </w:tcPr>
          <w:p w:rsidR="00391378" w:rsidRPr="00480B29" w:rsidRDefault="00391378" w:rsidP="00391378">
            <w:pPr>
              <w:jc w:val="center"/>
              <w:rPr>
                <w:sz w:val="22"/>
              </w:rPr>
            </w:pPr>
            <w:r w:rsidRPr="00480B29">
              <w:rPr>
                <w:sz w:val="22"/>
              </w:rPr>
              <w:t>27</w:t>
            </w:r>
          </w:p>
        </w:tc>
        <w:tc>
          <w:tcPr>
            <w:tcW w:w="1628" w:type="dxa"/>
          </w:tcPr>
          <w:p w:rsidR="00391378" w:rsidRPr="00480B29" w:rsidRDefault="00391378" w:rsidP="00391378">
            <w:pPr>
              <w:jc w:val="center"/>
              <w:rPr>
                <w:sz w:val="22"/>
              </w:rPr>
            </w:pPr>
            <w:r w:rsidRPr="00480B29">
              <w:rPr>
                <w:sz w:val="22"/>
              </w:rPr>
              <w:t>13</w:t>
            </w:r>
          </w:p>
        </w:tc>
        <w:tc>
          <w:tcPr>
            <w:tcW w:w="1418" w:type="dxa"/>
          </w:tcPr>
          <w:p w:rsidR="00391378" w:rsidRPr="00480B29" w:rsidRDefault="00391378" w:rsidP="00391378">
            <w:pPr>
              <w:jc w:val="center"/>
              <w:rPr>
                <w:b/>
                <w:sz w:val="22"/>
              </w:rPr>
            </w:pPr>
            <w:r w:rsidRPr="00480B29">
              <w:rPr>
                <w:b/>
                <w:sz w:val="22"/>
              </w:rPr>
              <w:t>41</w:t>
            </w:r>
          </w:p>
        </w:tc>
      </w:tr>
      <w:tr w:rsidR="00391378" w:rsidRPr="001F41AE" w:rsidTr="00391378">
        <w:trPr>
          <w:trHeight w:val="65"/>
          <w:jc w:val="center"/>
        </w:trPr>
        <w:tc>
          <w:tcPr>
            <w:tcW w:w="5124" w:type="dxa"/>
          </w:tcPr>
          <w:p w:rsidR="00391378" w:rsidRPr="00480B29" w:rsidRDefault="00391378" w:rsidP="00391378">
            <w:pPr>
              <w:rPr>
                <w:sz w:val="22"/>
              </w:rPr>
            </w:pPr>
            <w:r w:rsidRPr="00480B29">
              <w:rPr>
                <w:sz w:val="22"/>
              </w:rPr>
              <w:t xml:space="preserve">No hemos tenido anteriormente discusiones por </w:t>
            </w:r>
            <w:r>
              <w:rPr>
                <w:sz w:val="22"/>
              </w:rPr>
              <w:t>diferencias políticas</w:t>
            </w:r>
          </w:p>
        </w:tc>
        <w:tc>
          <w:tcPr>
            <w:tcW w:w="1348" w:type="dxa"/>
          </w:tcPr>
          <w:p w:rsidR="00391378" w:rsidRPr="00480B29" w:rsidRDefault="00391378" w:rsidP="00391378">
            <w:pPr>
              <w:jc w:val="center"/>
              <w:rPr>
                <w:sz w:val="22"/>
              </w:rPr>
            </w:pPr>
            <w:r w:rsidRPr="00480B29">
              <w:rPr>
                <w:sz w:val="22"/>
              </w:rPr>
              <w:t>37</w:t>
            </w:r>
          </w:p>
        </w:tc>
        <w:tc>
          <w:tcPr>
            <w:tcW w:w="1628" w:type="dxa"/>
          </w:tcPr>
          <w:p w:rsidR="00391378" w:rsidRPr="00480B29" w:rsidRDefault="00391378" w:rsidP="00391378">
            <w:pPr>
              <w:jc w:val="center"/>
              <w:rPr>
                <w:b/>
                <w:sz w:val="22"/>
              </w:rPr>
            </w:pPr>
            <w:r w:rsidRPr="00480B29">
              <w:rPr>
                <w:b/>
                <w:sz w:val="22"/>
              </w:rPr>
              <w:t>43</w:t>
            </w:r>
          </w:p>
        </w:tc>
        <w:tc>
          <w:tcPr>
            <w:tcW w:w="1418" w:type="dxa"/>
          </w:tcPr>
          <w:p w:rsidR="00391378" w:rsidRPr="00480B29" w:rsidRDefault="00391378" w:rsidP="00391378">
            <w:pPr>
              <w:jc w:val="center"/>
              <w:rPr>
                <w:sz w:val="22"/>
              </w:rPr>
            </w:pPr>
            <w:r w:rsidRPr="00480B29">
              <w:rPr>
                <w:sz w:val="22"/>
              </w:rPr>
              <w:t>31</w:t>
            </w:r>
          </w:p>
        </w:tc>
      </w:tr>
      <w:tr w:rsidR="00391378" w:rsidRPr="001F41AE" w:rsidTr="00391378">
        <w:trPr>
          <w:jc w:val="center"/>
        </w:trPr>
        <w:tc>
          <w:tcPr>
            <w:tcW w:w="5124" w:type="dxa"/>
          </w:tcPr>
          <w:p w:rsidR="00391378" w:rsidRPr="00480B29" w:rsidRDefault="00391378" w:rsidP="00391378">
            <w:pPr>
              <w:rPr>
                <w:sz w:val="22"/>
              </w:rPr>
            </w:pPr>
            <w:r>
              <w:rPr>
                <w:sz w:val="22"/>
              </w:rPr>
              <w:t>Otras r</w:t>
            </w:r>
            <w:r w:rsidRPr="00480B29">
              <w:rPr>
                <w:sz w:val="22"/>
              </w:rPr>
              <w:t>espuestas</w:t>
            </w:r>
          </w:p>
        </w:tc>
        <w:tc>
          <w:tcPr>
            <w:tcW w:w="1348" w:type="dxa"/>
          </w:tcPr>
          <w:p w:rsidR="00391378" w:rsidRPr="00480B29" w:rsidRDefault="00391378" w:rsidP="00391378">
            <w:pPr>
              <w:jc w:val="center"/>
              <w:rPr>
                <w:sz w:val="22"/>
              </w:rPr>
            </w:pPr>
            <w:r w:rsidRPr="00480B29">
              <w:rPr>
                <w:sz w:val="22"/>
              </w:rPr>
              <w:t>8</w:t>
            </w:r>
          </w:p>
        </w:tc>
        <w:tc>
          <w:tcPr>
            <w:tcW w:w="1628" w:type="dxa"/>
          </w:tcPr>
          <w:p w:rsidR="00391378" w:rsidRPr="00480B29" w:rsidRDefault="00391378" w:rsidP="00391378">
            <w:pPr>
              <w:jc w:val="center"/>
              <w:rPr>
                <w:sz w:val="22"/>
              </w:rPr>
            </w:pPr>
            <w:r w:rsidRPr="00480B29">
              <w:rPr>
                <w:sz w:val="22"/>
              </w:rPr>
              <w:t>7</w:t>
            </w:r>
          </w:p>
        </w:tc>
        <w:tc>
          <w:tcPr>
            <w:tcW w:w="1418" w:type="dxa"/>
          </w:tcPr>
          <w:p w:rsidR="00391378" w:rsidRPr="00480B29" w:rsidRDefault="00391378" w:rsidP="00391378">
            <w:pPr>
              <w:jc w:val="center"/>
              <w:rPr>
                <w:sz w:val="22"/>
              </w:rPr>
            </w:pPr>
            <w:r w:rsidRPr="00480B29">
              <w:rPr>
                <w:sz w:val="22"/>
              </w:rPr>
              <w:t>11</w:t>
            </w:r>
          </w:p>
        </w:tc>
      </w:tr>
    </w:tbl>
    <w:p w:rsidR="00391378" w:rsidRPr="003D08E1" w:rsidRDefault="00391378" w:rsidP="00391378">
      <w:pPr>
        <w:pStyle w:val="Prrafodelista"/>
        <w:spacing w:before="16"/>
        <w:ind w:left="1364"/>
        <w:jc w:val="center"/>
        <w:rPr>
          <w:i/>
        </w:rPr>
      </w:pPr>
      <w:r w:rsidRPr="003D08E1">
        <w:rPr>
          <w:i/>
        </w:rPr>
        <w:t>Fuente: D’Alessio IROL/ Berensztein®</w:t>
      </w:r>
    </w:p>
    <w:p w:rsidR="00391378" w:rsidRPr="00480B29" w:rsidRDefault="00391378" w:rsidP="00391378">
      <w:pPr>
        <w:pStyle w:val="Prrafodelista"/>
        <w:ind w:left="284"/>
        <w:jc w:val="both"/>
      </w:pPr>
    </w:p>
    <w:p w:rsidR="00391378" w:rsidRPr="007E2442" w:rsidRDefault="00391378" w:rsidP="00391378">
      <w:pPr>
        <w:pStyle w:val="Prrafodelista"/>
        <w:numPr>
          <w:ilvl w:val="0"/>
          <w:numId w:val="4"/>
        </w:numPr>
        <w:ind w:left="284"/>
        <w:jc w:val="both"/>
        <w:rPr>
          <w:sz w:val="24"/>
        </w:rPr>
      </w:pPr>
      <w:r w:rsidRPr="007E2442">
        <w:rPr>
          <w:sz w:val="24"/>
        </w:rPr>
        <w:t>En 6 de cada 10 hogares, ya se habían instalado los roces por temas políticos en las reuniones de fin de año.</w:t>
      </w:r>
    </w:p>
    <w:p w:rsidR="00391378" w:rsidRPr="007E2442" w:rsidRDefault="00391378" w:rsidP="00391378">
      <w:pPr>
        <w:pStyle w:val="Prrafodelista"/>
        <w:numPr>
          <w:ilvl w:val="0"/>
          <w:numId w:val="4"/>
        </w:numPr>
        <w:ind w:left="284"/>
        <w:jc w:val="both"/>
        <w:rPr>
          <w:sz w:val="24"/>
        </w:rPr>
      </w:pPr>
      <w:r w:rsidRPr="007E2442">
        <w:rPr>
          <w:sz w:val="24"/>
        </w:rPr>
        <w:t>No existe una posición única respecto a si esperan más o menos discusiones por ideología en las reuniones de fin de año- 28% apuntan al menos y 27% al más. También en este caso la separación es por el voto en el balotage. Los votantes del FPV vaticinan una mesa que continúa siendo combativa, aun cuando 2 de cada 10 suponen que este año estarán atemperadas.</w:t>
      </w:r>
    </w:p>
    <w:p w:rsidR="00391378" w:rsidRDefault="00391378" w:rsidP="00391378">
      <w:pPr>
        <w:ind w:left="-76"/>
        <w:jc w:val="both"/>
        <w:rPr>
          <w:b/>
          <w:color w:val="808080" w:themeColor="background1" w:themeShade="80"/>
          <w:sz w:val="28"/>
          <w:szCs w:val="28"/>
        </w:rPr>
      </w:pPr>
    </w:p>
    <w:p w:rsidR="00391378" w:rsidRDefault="00391378" w:rsidP="00616F05">
      <w:pPr>
        <w:pStyle w:val="Prrafodelista"/>
        <w:ind w:left="284"/>
        <w:jc w:val="center"/>
        <w:rPr>
          <w:rFonts w:cs="Times New Roman"/>
          <w:b/>
          <w:sz w:val="24"/>
          <w:szCs w:val="24"/>
        </w:rPr>
      </w:pPr>
    </w:p>
    <w:p w:rsidR="00391378" w:rsidRDefault="00391378" w:rsidP="00616F05">
      <w:pPr>
        <w:pStyle w:val="Prrafodelista"/>
        <w:ind w:left="284"/>
        <w:jc w:val="center"/>
        <w:rPr>
          <w:rFonts w:cs="Times New Roman"/>
          <w:b/>
          <w:sz w:val="24"/>
          <w:szCs w:val="24"/>
        </w:rPr>
      </w:pPr>
    </w:p>
    <w:p w:rsidR="00391378" w:rsidRDefault="00391378" w:rsidP="00616F05">
      <w:pPr>
        <w:pStyle w:val="Prrafodelista"/>
        <w:ind w:left="284"/>
        <w:jc w:val="center"/>
        <w:rPr>
          <w:rFonts w:cs="Times New Roman"/>
          <w:b/>
          <w:sz w:val="24"/>
          <w:szCs w:val="24"/>
        </w:rPr>
      </w:pPr>
    </w:p>
    <w:p w:rsidR="00391378" w:rsidRDefault="00391378" w:rsidP="00616F05">
      <w:pPr>
        <w:pStyle w:val="Prrafodelista"/>
        <w:ind w:left="284"/>
        <w:jc w:val="center"/>
        <w:rPr>
          <w:rFonts w:cs="Times New Roman"/>
          <w:b/>
          <w:sz w:val="24"/>
          <w:szCs w:val="24"/>
        </w:rPr>
      </w:pPr>
    </w:p>
    <w:p w:rsidR="00391378" w:rsidRDefault="00391378" w:rsidP="00616F05">
      <w:pPr>
        <w:pStyle w:val="Prrafodelista"/>
        <w:ind w:left="284"/>
        <w:jc w:val="center"/>
        <w:rPr>
          <w:rFonts w:cs="Times New Roman"/>
          <w:b/>
          <w:sz w:val="24"/>
          <w:szCs w:val="24"/>
        </w:rPr>
      </w:pPr>
    </w:p>
    <w:p w:rsidR="00391378" w:rsidRDefault="00391378" w:rsidP="00616F05">
      <w:pPr>
        <w:pStyle w:val="Prrafodelista"/>
        <w:ind w:left="284"/>
        <w:jc w:val="center"/>
        <w:rPr>
          <w:rFonts w:cs="Times New Roman"/>
          <w:b/>
          <w:sz w:val="24"/>
          <w:szCs w:val="24"/>
        </w:rPr>
      </w:pPr>
    </w:p>
    <w:p w:rsidR="00391378" w:rsidRDefault="00391378" w:rsidP="00616F05">
      <w:pPr>
        <w:pStyle w:val="Prrafodelista"/>
        <w:ind w:left="284"/>
        <w:jc w:val="center"/>
        <w:rPr>
          <w:rFonts w:cs="Times New Roman"/>
          <w:b/>
          <w:sz w:val="24"/>
          <w:szCs w:val="24"/>
        </w:rPr>
      </w:pPr>
    </w:p>
    <w:p w:rsidR="00616F05" w:rsidRPr="00480B29" w:rsidRDefault="000E09A4" w:rsidP="00391378">
      <w:pPr>
        <w:pStyle w:val="Prrafodelista"/>
        <w:ind w:left="284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Política &amp; relaciones personales: </w:t>
      </w:r>
      <w:r w:rsidR="00616F05">
        <w:rPr>
          <w:rFonts w:cs="Times New Roman"/>
          <w:b/>
          <w:sz w:val="24"/>
          <w:szCs w:val="24"/>
        </w:rPr>
        <w:t xml:space="preserve">¿Cómo </w:t>
      </w:r>
      <w:r w:rsidR="00616F05" w:rsidRPr="002D0AA6">
        <w:rPr>
          <w:rFonts w:cs="Times New Roman"/>
          <w:b/>
          <w:sz w:val="24"/>
          <w:szCs w:val="24"/>
        </w:rPr>
        <w:t>se sient</w:t>
      </w:r>
      <w:r w:rsidR="00616F05">
        <w:rPr>
          <w:rFonts w:cs="Times New Roman"/>
          <w:b/>
          <w:sz w:val="24"/>
          <w:szCs w:val="24"/>
        </w:rPr>
        <w:t>e res</w:t>
      </w:r>
      <w:r>
        <w:rPr>
          <w:rFonts w:cs="Times New Roman"/>
          <w:b/>
          <w:sz w:val="24"/>
          <w:szCs w:val="24"/>
        </w:rPr>
        <w:t xml:space="preserve">pecto a Diciembre </w:t>
      </w:r>
      <w:r w:rsidR="00616F05">
        <w:rPr>
          <w:rFonts w:cs="Times New Roman"/>
          <w:b/>
          <w:sz w:val="24"/>
          <w:szCs w:val="24"/>
        </w:rPr>
        <w:t>de</w:t>
      </w:r>
      <w:r w:rsidR="00616F05" w:rsidRPr="002D0AA6">
        <w:rPr>
          <w:rFonts w:cs="Times New Roman"/>
          <w:b/>
          <w:sz w:val="24"/>
          <w:szCs w:val="24"/>
        </w:rPr>
        <w:t xml:space="preserve"> 2015 con sus amigos más cercanos?</w:t>
      </w:r>
      <w:r w:rsidR="00616F05">
        <w:rPr>
          <w:rFonts w:cs="Times New Roman"/>
          <w:b/>
          <w:sz w:val="24"/>
          <w:szCs w:val="24"/>
        </w:rPr>
        <w:t xml:space="preserve"> </w:t>
      </w:r>
      <w:r w:rsidR="00616F05" w:rsidRPr="002D0AA6">
        <w:rPr>
          <w:rFonts w:cs="Times New Roman"/>
          <w:b/>
          <w:sz w:val="24"/>
          <w:szCs w:val="24"/>
        </w:rPr>
        <w:t>-%</w:t>
      </w:r>
    </w:p>
    <w:p w:rsidR="00616F05" w:rsidRDefault="003D50DF" w:rsidP="00C9237C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253914" cy="2326971"/>
            <wp:effectExtent l="0" t="0" r="0" b="0"/>
            <wp:docPr id="16" name="15 Imagen" descr="2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0225" cy="233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F05" w:rsidRPr="003D08E1" w:rsidRDefault="00616F05" w:rsidP="00C9237C">
      <w:pPr>
        <w:pStyle w:val="Prrafodelista"/>
        <w:spacing w:before="16" w:line="240" w:lineRule="auto"/>
        <w:ind w:left="2780"/>
        <w:rPr>
          <w:i/>
        </w:rPr>
      </w:pPr>
      <w:r w:rsidRPr="003D08E1">
        <w:rPr>
          <w:i/>
        </w:rPr>
        <w:t>Fuente: D’Alessio IROL/ Berensztein®</w:t>
      </w:r>
    </w:p>
    <w:p w:rsidR="000C55B1" w:rsidRDefault="000C55B1" w:rsidP="007A5817">
      <w:pPr>
        <w:pStyle w:val="Prrafodelista"/>
        <w:ind w:left="284"/>
        <w:rPr>
          <w:rFonts w:cstheme="minorHAnsi"/>
          <w:b/>
          <w:color w:val="7F7F7F" w:themeColor="text1" w:themeTint="80"/>
          <w:sz w:val="28"/>
        </w:rPr>
      </w:pPr>
    </w:p>
    <w:p w:rsidR="007A5817" w:rsidRPr="00C9237C" w:rsidRDefault="007A5817" w:rsidP="00C9237C">
      <w:pPr>
        <w:pStyle w:val="Prrafodelista"/>
        <w:ind w:left="284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¿Cómo </w:t>
      </w:r>
      <w:r w:rsidRPr="002D0AA6">
        <w:rPr>
          <w:rFonts w:cs="Times New Roman"/>
          <w:b/>
          <w:sz w:val="24"/>
          <w:szCs w:val="24"/>
        </w:rPr>
        <w:t>se sient</w:t>
      </w:r>
      <w:r>
        <w:rPr>
          <w:rFonts w:cs="Times New Roman"/>
          <w:b/>
          <w:sz w:val="24"/>
          <w:szCs w:val="24"/>
        </w:rPr>
        <w:t>e respecto a Diciembre de</w:t>
      </w:r>
      <w:r w:rsidRPr="002D0AA6">
        <w:rPr>
          <w:rFonts w:cs="Times New Roman"/>
          <w:b/>
          <w:sz w:val="24"/>
          <w:szCs w:val="24"/>
        </w:rPr>
        <w:t xml:space="preserve"> 2015 con sus amigos más cercanos?</w:t>
      </w:r>
      <w:r w:rsidR="00C9237C">
        <w:rPr>
          <w:rFonts w:cs="Times New Roman"/>
          <w:b/>
          <w:sz w:val="24"/>
          <w:szCs w:val="24"/>
        </w:rPr>
        <w:t xml:space="preserve"> </w:t>
      </w:r>
      <w:r w:rsidRPr="00C9237C">
        <w:rPr>
          <w:rFonts w:cs="Times New Roman"/>
          <w:b/>
          <w:sz w:val="24"/>
          <w:szCs w:val="24"/>
        </w:rPr>
        <w:t>-%</w:t>
      </w:r>
    </w:p>
    <w:tbl>
      <w:tblPr>
        <w:tblStyle w:val="Cuadrculamedia3-nfasis3"/>
        <w:tblW w:w="0" w:type="auto"/>
        <w:jc w:val="center"/>
        <w:tblInd w:w="-1633" w:type="dxa"/>
        <w:tblLook w:val="0620" w:firstRow="1" w:lastRow="0" w:firstColumn="0" w:lastColumn="0" w:noHBand="1" w:noVBand="1"/>
      </w:tblPr>
      <w:tblGrid>
        <w:gridCol w:w="4860"/>
        <w:gridCol w:w="1348"/>
        <w:gridCol w:w="1628"/>
        <w:gridCol w:w="1418"/>
      </w:tblGrid>
      <w:tr w:rsidR="007A5817" w:rsidRPr="001F41AE" w:rsidTr="00616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860" w:type="dxa"/>
          </w:tcPr>
          <w:p w:rsidR="007A5817" w:rsidRPr="00FA0BDA" w:rsidRDefault="007A5817" w:rsidP="00616F0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348" w:type="dxa"/>
          </w:tcPr>
          <w:p w:rsidR="007A5817" w:rsidRPr="00FA0BDA" w:rsidRDefault="007A5817" w:rsidP="00616F0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0BDA">
              <w:rPr>
                <w:rFonts w:asciiTheme="minorHAnsi" w:hAnsiTheme="minorHAnsi" w:cstheme="minorHAnsi"/>
                <w:sz w:val="24"/>
                <w:szCs w:val="22"/>
              </w:rPr>
              <w:t>Total</w:t>
            </w:r>
          </w:p>
        </w:tc>
        <w:tc>
          <w:tcPr>
            <w:tcW w:w="1628" w:type="dxa"/>
          </w:tcPr>
          <w:p w:rsidR="007A5817" w:rsidRPr="00FA0BDA" w:rsidRDefault="007A5817" w:rsidP="00616F0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0BDA">
              <w:rPr>
                <w:rFonts w:asciiTheme="minorHAnsi" w:hAnsiTheme="minorHAnsi" w:cstheme="minorHAnsi"/>
                <w:sz w:val="24"/>
                <w:szCs w:val="22"/>
              </w:rPr>
              <w:t>Votó Cambiemos</w:t>
            </w:r>
          </w:p>
        </w:tc>
        <w:tc>
          <w:tcPr>
            <w:tcW w:w="1418" w:type="dxa"/>
          </w:tcPr>
          <w:p w:rsidR="007A5817" w:rsidRPr="00FA0BDA" w:rsidRDefault="007A5817" w:rsidP="00616F05">
            <w:pPr>
              <w:pStyle w:val="Prrafodelista"/>
              <w:tabs>
                <w:tab w:val="center" w:pos="601"/>
              </w:tabs>
              <w:ind w:left="0"/>
              <w:rPr>
                <w:rFonts w:asciiTheme="minorHAnsi" w:hAnsiTheme="minorHAnsi" w:cstheme="minorHAnsi"/>
                <w:sz w:val="24"/>
                <w:szCs w:val="22"/>
              </w:rPr>
            </w:pPr>
            <w:r w:rsidRPr="00FA0BDA">
              <w:rPr>
                <w:rFonts w:asciiTheme="minorHAnsi" w:hAnsiTheme="minorHAnsi" w:cstheme="minorHAnsi"/>
                <w:sz w:val="24"/>
                <w:szCs w:val="22"/>
              </w:rPr>
              <w:tab/>
              <w:t>Votó FPV</w:t>
            </w:r>
          </w:p>
        </w:tc>
      </w:tr>
      <w:tr w:rsidR="007A5817" w:rsidRPr="001F41AE" w:rsidTr="00616F05">
        <w:trPr>
          <w:jc w:val="center"/>
        </w:trPr>
        <w:tc>
          <w:tcPr>
            <w:tcW w:w="4860" w:type="dxa"/>
          </w:tcPr>
          <w:p w:rsidR="007A5817" w:rsidRPr="00480B29" w:rsidRDefault="007A5817" w:rsidP="00616F05">
            <w:pPr>
              <w:ind w:left="80"/>
              <w:rPr>
                <w:sz w:val="22"/>
                <w:szCs w:val="24"/>
              </w:rPr>
            </w:pPr>
            <w:r w:rsidRPr="00480B29">
              <w:rPr>
                <w:sz w:val="22"/>
                <w:szCs w:val="24"/>
              </w:rPr>
              <w:t>Mejor</w:t>
            </w:r>
          </w:p>
        </w:tc>
        <w:tc>
          <w:tcPr>
            <w:tcW w:w="1348" w:type="dxa"/>
          </w:tcPr>
          <w:p w:rsidR="007A5817" w:rsidRPr="00210AED" w:rsidRDefault="007A5817" w:rsidP="00616F05">
            <w:pPr>
              <w:ind w:hanging="142"/>
              <w:jc w:val="center"/>
              <w:rPr>
                <w:b/>
                <w:color w:val="00180B"/>
                <w:sz w:val="22"/>
                <w:szCs w:val="24"/>
              </w:rPr>
            </w:pPr>
            <w:r w:rsidRPr="00210AED">
              <w:rPr>
                <w:b/>
                <w:color w:val="00180B"/>
                <w:sz w:val="22"/>
                <w:szCs w:val="24"/>
              </w:rPr>
              <w:t xml:space="preserve"> 51</w:t>
            </w:r>
          </w:p>
        </w:tc>
        <w:tc>
          <w:tcPr>
            <w:tcW w:w="1628" w:type="dxa"/>
          </w:tcPr>
          <w:p w:rsidR="007A5817" w:rsidRPr="00480B29" w:rsidRDefault="007A5817" w:rsidP="00616F05">
            <w:pPr>
              <w:ind w:hanging="142"/>
              <w:jc w:val="center"/>
              <w:rPr>
                <w:b/>
                <w:color w:val="00180B"/>
                <w:sz w:val="22"/>
                <w:szCs w:val="24"/>
              </w:rPr>
            </w:pPr>
            <w:r w:rsidRPr="00480B29">
              <w:rPr>
                <w:b/>
                <w:color w:val="00180B"/>
                <w:sz w:val="22"/>
                <w:szCs w:val="24"/>
              </w:rPr>
              <w:t>74</w:t>
            </w:r>
          </w:p>
        </w:tc>
        <w:tc>
          <w:tcPr>
            <w:tcW w:w="1418" w:type="dxa"/>
          </w:tcPr>
          <w:p w:rsidR="007A5817" w:rsidRPr="00480B29" w:rsidRDefault="007A5817" w:rsidP="00616F05">
            <w:pPr>
              <w:ind w:hanging="142"/>
              <w:jc w:val="center"/>
              <w:rPr>
                <w:color w:val="00180B"/>
                <w:sz w:val="22"/>
                <w:szCs w:val="24"/>
              </w:rPr>
            </w:pPr>
            <w:r w:rsidRPr="00480B29">
              <w:rPr>
                <w:color w:val="00180B"/>
                <w:sz w:val="22"/>
                <w:szCs w:val="24"/>
              </w:rPr>
              <w:t>27</w:t>
            </w:r>
          </w:p>
        </w:tc>
      </w:tr>
      <w:tr w:rsidR="007A5817" w:rsidRPr="001F41AE" w:rsidTr="00616F05">
        <w:trPr>
          <w:trHeight w:val="65"/>
          <w:jc w:val="center"/>
        </w:trPr>
        <w:tc>
          <w:tcPr>
            <w:tcW w:w="4860" w:type="dxa"/>
          </w:tcPr>
          <w:p w:rsidR="007A5817" w:rsidRPr="00480B29" w:rsidRDefault="007A5817" w:rsidP="00616F05">
            <w:pPr>
              <w:ind w:left="80"/>
              <w:rPr>
                <w:sz w:val="22"/>
                <w:szCs w:val="24"/>
              </w:rPr>
            </w:pPr>
            <w:r w:rsidRPr="00480B29">
              <w:rPr>
                <w:sz w:val="22"/>
                <w:szCs w:val="24"/>
              </w:rPr>
              <w:t>Peor</w:t>
            </w:r>
          </w:p>
        </w:tc>
        <w:tc>
          <w:tcPr>
            <w:tcW w:w="1348" w:type="dxa"/>
          </w:tcPr>
          <w:p w:rsidR="007A5817" w:rsidRPr="00480B29" w:rsidRDefault="007A5817" w:rsidP="00616F05">
            <w:pPr>
              <w:ind w:hanging="142"/>
              <w:jc w:val="center"/>
              <w:rPr>
                <w:color w:val="00180B"/>
                <w:sz w:val="22"/>
                <w:szCs w:val="24"/>
              </w:rPr>
            </w:pPr>
            <w:r w:rsidRPr="00480B29">
              <w:rPr>
                <w:color w:val="00180B"/>
                <w:sz w:val="22"/>
                <w:szCs w:val="24"/>
              </w:rPr>
              <w:t>40</w:t>
            </w:r>
          </w:p>
        </w:tc>
        <w:tc>
          <w:tcPr>
            <w:tcW w:w="1628" w:type="dxa"/>
          </w:tcPr>
          <w:p w:rsidR="007A5817" w:rsidRPr="00480B29" w:rsidRDefault="007A5817" w:rsidP="00616F05">
            <w:pPr>
              <w:ind w:hanging="142"/>
              <w:jc w:val="center"/>
              <w:rPr>
                <w:color w:val="00180B"/>
                <w:sz w:val="22"/>
                <w:szCs w:val="24"/>
              </w:rPr>
            </w:pPr>
            <w:r w:rsidRPr="00480B29">
              <w:rPr>
                <w:color w:val="00180B"/>
                <w:sz w:val="22"/>
                <w:szCs w:val="24"/>
              </w:rPr>
              <w:t>19</w:t>
            </w:r>
          </w:p>
        </w:tc>
        <w:tc>
          <w:tcPr>
            <w:tcW w:w="1418" w:type="dxa"/>
          </w:tcPr>
          <w:p w:rsidR="007A5817" w:rsidRPr="00480B29" w:rsidRDefault="007A5817" w:rsidP="00616F05">
            <w:pPr>
              <w:ind w:hanging="142"/>
              <w:jc w:val="center"/>
              <w:rPr>
                <w:b/>
                <w:color w:val="00180B"/>
                <w:sz w:val="22"/>
                <w:szCs w:val="24"/>
              </w:rPr>
            </w:pPr>
            <w:r w:rsidRPr="00480B29">
              <w:rPr>
                <w:b/>
                <w:color w:val="00180B"/>
                <w:sz w:val="22"/>
                <w:szCs w:val="24"/>
              </w:rPr>
              <w:t>63</w:t>
            </w:r>
          </w:p>
        </w:tc>
      </w:tr>
      <w:tr w:rsidR="007A5817" w:rsidRPr="001F41AE" w:rsidTr="00616F05">
        <w:trPr>
          <w:jc w:val="center"/>
        </w:trPr>
        <w:tc>
          <w:tcPr>
            <w:tcW w:w="4860" w:type="dxa"/>
          </w:tcPr>
          <w:p w:rsidR="007A5817" w:rsidRPr="00480B29" w:rsidRDefault="003D50DF" w:rsidP="00616F05">
            <w:pPr>
              <w:ind w:left="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No responde</w:t>
            </w:r>
          </w:p>
        </w:tc>
        <w:tc>
          <w:tcPr>
            <w:tcW w:w="1348" w:type="dxa"/>
          </w:tcPr>
          <w:p w:rsidR="007A5817" w:rsidRPr="00480B29" w:rsidRDefault="007A5817" w:rsidP="00616F05">
            <w:pPr>
              <w:ind w:hanging="142"/>
              <w:jc w:val="center"/>
              <w:rPr>
                <w:color w:val="00180B"/>
                <w:sz w:val="22"/>
                <w:szCs w:val="24"/>
              </w:rPr>
            </w:pPr>
            <w:r w:rsidRPr="00480B29">
              <w:rPr>
                <w:color w:val="00180B"/>
                <w:sz w:val="22"/>
                <w:szCs w:val="24"/>
              </w:rPr>
              <w:t>9</w:t>
            </w:r>
          </w:p>
        </w:tc>
        <w:tc>
          <w:tcPr>
            <w:tcW w:w="1628" w:type="dxa"/>
          </w:tcPr>
          <w:p w:rsidR="007A5817" w:rsidRPr="00480B29" w:rsidRDefault="007A5817" w:rsidP="00616F05">
            <w:pPr>
              <w:ind w:hanging="142"/>
              <w:jc w:val="center"/>
              <w:rPr>
                <w:color w:val="00180B"/>
                <w:sz w:val="22"/>
                <w:szCs w:val="24"/>
              </w:rPr>
            </w:pPr>
            <w:r w:rsidRPr="00480B29">
              <w:rPr>
                <w:color w:val="00180B"/>
                <w:sz w:val="22"/>
                <w:szCs w:val="24"/>
              </w:rPr>
              <w:t>7</w:t>
            </w:r>
          </w:p>
        </w:tc>
        <w:tc>
          <w:tcPr>
            <w:tcW w:w="1418" w:type="dxa"/>
          </w:tcPr>
          <w:p w:rsidR="007A5817" w:rsidRPr="00480B29" w:rsidRDefault="007A5817" w:rsidP="00616F05">
            <w:pPr>
              <w:ind w:hanging="142"/>
              <w:jc w:val="center"/>
              <w:rPr>
                <w:color w:val="00180B"/>
                <w:sz w:val="22"/>
                <w:szCs w:val="24"/>
              </w:rPr>
            </w:pPr>
            <w:r w:rsidRPr="00480B29">
              <w:rPr>
                <w:color w:val="00180B"/>
                <w:sz w:val="22"/>
                <w:szCs w:val="24"/>
              </w:rPr>
              <w:t>10</w:t>
            </w:r>
          </w:p>
        </w:tc>
      </w:tr>
    </w:tbl>
    <w:p w:rsidR="007A5817" w:rsidRDefault="007A5817" w:rsidP="007A5817">
      <w:pPr>
        <w:pStyle w:val="Prrafodelista"/>
        <w:spacing w:before="16"/>
        <w:ind w:left="1364"/>
        <w:jc w:val="center"/>
        <w:rPr>
          <w:i/>
        </w:rPr>
      </w:pPr>
      <w:r w:rsidRPr="003D08E1">
        <w:rPr>
          <w:i/>
        </w:rPr>
        <w:t>Fuente: D’Alessio IROL/ Berensztein®</w:t>
      </w:r>
    </w:p>
    <w:p w:rsidR="00391378" w:rsidRDefault="00391378" w:rsidP="007A5817">
      <w:pPr>
        <w:pStyle w:val="Prrafodelista"/>
        <w:spacing w:before="16"/>
        <w:ind w:left="1364"/>
        <w:jc w:val="center"/>
        <w:rPr>
          <w:i/>
        </w:rPr>
      </w:pPr>
    </w:p>
    <w:p w:rsidR="00391378" w:rsidRPr="003D08E1" w:rsidRDefault="00391378" w:rsidP="007A5817">
      <w:pPr>
        <w:pStyle w:val="Prrafodelista"/>
        <w:spacing w:before="16"/>
        <w:ind w:left="1364"/>
        <w:jc w:val="center"/>
        <w:rPr>
          <w:i/>
        </w:rPr>
      </w:pPr>
    </w:p>
    <w:p w:rsidR="007A5817" w:rsidRPr="007E2442" w:rsidRDefault="007A5817" w:rsidP="007A5817">
      <w:pPr>
        <w:pStyle w:val="Prrafodelista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2442">
        <w:rPr>
          <w:sz w:val="24"/>
        </w:rPr>
        <w:t>Los  argentinos aún se encuentran separados por cuestiones políticas con sus amigos y familiares.</w:t>
      </w:r>
    </w:p>
    <w:p w:rsidR="007A5817" w:rsidRPr="007E2442" w:rsidRDefault="007A5817" w:rsidP="007A5817">
      <w:pPr>
        <w:pStyle w:val="Prrafodelista"/>
        <w:numPr>
          <w:ilvl w:val="0"/>
          <w:numId w:val="4"/>
        </w:numPr>
        <w:ind w:left="284"/>
        <w:jc w:val="both"/>
        <w:rPr>
          <w:sz w:val="24"/>
        </w:rPr>
      </w:pPr>
      <w:r w:rsidRPr="007E2442">
        <w:rPr>
          <w:sz w:val="24"/>
        </w:rPr>
        <w:t>La mitad cree estar mejor con sus amigos cercanos en relación al 2015, pero el 40% se siente más distanciado.</w:t>
      </w:r>
    </w:p>
    <w:p w:rsidR="007A5817" w:rsidRDefault="007A5817" w:rsidP="007A5817">
      <w:pPr>
        <w:pStyle w:val="Prrafodelista"/>
        <w:numPr>
          <w:ilvl w:val="0"/>
          <w:numId w:val="4"/>
        </w:numPr>
        <w:ind w:left="284"/>
        <w:jc w:val="both"/>
        <w:rPr>
          <w:sz w:val="24"/>
        </w:rPr>
      </w:pPr>
      <w:r w:rsidRPr="007E2442">
        <w:rPr>
          <w:sz w:val="24"/>
        </w:rPr>
        <w:t>La ruptura en los círculos de amistad es percibida mayormente por los simpatizantes del FPV (6 de cada 10 sienten que este aspecto empeoró, contra 2 de cada 10 entre los más cercanos a Cambiemos).</w:t>
      </w:r>
    </w:p>
    <w:p w:rsidR="00391378" w:rsidRDefault="00391378" w:rsidP="00391378">
      <w:pPr>
        <w:jc w:val="both"/>
        <w:rPr>
          <w:sz w:val="24"/>
        </w:rPr>
      </w:pPr>
    </w:p>
    <w:p w:rsidR="00391378" w:rsidRPr="00391378" w:rsidRDefault="00391378" w:rsidP="00391378">
      <w:pPr>
        <w:jc w:val="both"/>
        <w:rPr>
          <w:sz w:val="24"/>
        </w:rPr>
      </w:pPr>
    </w:p>
    <w:p w:rsidR="00391378" w:rsidRDefault="00391378" w:rsidP="00C9237C">
      <w:pPr>
        <w:ind w:left="-76"/>
        <w:jc w:val="both"/>
        <w:rPr>
          <w:b/>
          <w:color w:val="808080" w:themeColor="background1" w:themeShade="80"/>
          <w:sz w:val="28"/>
          <w:szCs w:val="28"/>
        </w:rPr>
      </w:pPr>
    </w:p>
    <w:p w:rsidR="000E09A4" w:rsidRDefault="000E09A4" w:rsidP="00C9237C">
      <w:pPr>
        <w:ind w:left="-76"/>
        <w:jc w:val="both"/>
        <w:rPr>
          <w:b/>
          <w:color w:val="808080" w:themeColor="background1" w:themeShade="80"/>
          <w:sz w:val="28"/>
          <w:szCs w:val="28"/>
        </w:rPr>
      </w:pPr>
    </w:p>
    <w:p w:rsidR="000E09A4" w:rsidRDefault="000E09A4" w:rsidP="00C9237C">
      <w:pPr>
        <w:ind w:left="-76"/>
        <w:jc w:val="both"/>
        <w:rPr>
          <w:b/>
          <w:color w:val="808080" w:themeColor="background1" w:themeShade="80"/>
          <w:sz w:val="28"/>
          <w:szCs w:val="28"/>
        </w:rPr>
      </w:pPr>
    </w:p>
    <w:p w:rsidR="007A5817" w:rsidRDefault="000E09A4" w:rsidP="00C9237C">
      <w:pPr>
        <w:ind w:left="-76"/>
        <w:jc w:val="both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lastRenderedPageBreak/>
        <w:t xml:space="preserve">Algo más de la mitad de los consultados, optimista sobre el 2017 </w:t>
      </w:r>
    </w:p>
    <w:p w:rsidR="007E2442" w:rsidRDefault="007A5817" w:rsidP="007E2442">
      <w:pPr>
        <w:pStyle w:val="Prrafodelista"/>
        <w:ind w:left="1364"/>
        <w:jc w:val="right"/>
        <w:rPr>
          <w:b/>
          <w:sz w:val="24"/>
        </w:rPr>
      </w:pPr>
      <w:r w:rsidRPr="00C7733D">
        <w:rPr>
          <w:b/>
          <w:sz w:val="24"/>
        </w:rPr>
        <w:t xml:space="preserve">¿Cómo evalúa la situación económica </w:t>
      </w:r>
      <w:r w:rsidRPr="000E09A4">
        <w:rPr>
          <w:b/>
          <w:sz w:val="24"/>
          <w:u w:val="single"/>
        </w:rPr>
        <w:t>del país</w:t>
      </w:r>
      <w:r w:rsidRPr="00C7733D">
        <w:rPr>
          <w:b/>
          <w:sz w:val="24"/>
        </w:rPr>
        <w:t xml:space="preserve"> respecto a un año atrás y cómo supone que se encontrará en el 2017? </w:t>
      </w:r>
      <w:r w:rsidR="003A5DE7">
        <w:rPr>
          <w:b/>
          <w:sz w:val="24"/>
        </w:rPr>
        <w:t xml:space="preserve"> </w:t>
      </w:r>
      <w:r w:rsidRPr="00C7733D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C7733D">
        <w:rPr>
          <w:b/>
          <w:sz w:val="24"/>
        </w:rPr>
        <w:t>% Diciembre</w:t>
      </w:r>
    </w:p>
    <w:p w:rsidR="007A5817" w:rsidRDefault="003A5DE7" w:rsidP="007E2442">
      <w:pPr>
        <w:pStyle w:val="Prrafodelista"/>
        <w:ind w:left="2072" w:firstLine="52"/>
        <w:rPr>
          <w:i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3BB06716" wp14:editId="796F7927">
            <wp:simplePos x="0" y="0"/>
            <wp:positionH relativeFrom="column">
              <wp:posOffset>312420</wp:posOffset>
            </wp:positionH>
            <wp:positionV relativeFrom="paragraph">
              <wp:posOffset>262255</wp:posOffset>
            </wp:positionV>
            <wp:extent cx="5154930" cy="2254250"/>
            <wp:effectExtent l="0" t="0" r="0" b="0"/>
            <wp:wrapSquare wrapText="bothSides"/>
            <wp:docPr id="14" name="13 Imagen" descr="Imagen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47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817" w:rsidRPr="004D6529">
        <w:rPr>
          <w:i/>
        </w:rPr>
        <w:t>Fuente: D’Alessio IROL/ Berensztein®</w:t>
      </w:r>
    </w:p>
    <w:p w:rsidR="000E09A4" w:rsidRDefault="000E09A4" w:rsidP="000E09A4">
      <w:pPr>
        <w:pStyle w:val="Prrafodelista"/>
        <w:ind w:left="360"/>
        <w:rPr>
          <w:sz w:val="24"/>
          <w:szCs w:val="24"/>
        </w:rPr>
      </w:pPr>
    </w:p>
    <w:p w:rsidR="007A5817" w:rsidRPr="00D27E2F" w:rsidRDefault="003A5DE7" w:rsidP="007A581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7A5817" w:rsidRPr="00D27E2F">
        <w:rPr>
          <w:sz w:val="24"/>
          <w:szCs w:val="24"/>
        </w:rPr>
        <w:t xml:space="preserve">ensación de retroceso en la situación económica actual y esperanzas </w:t>
      </w:r>
      <w:r>
        <w:rPr>
          <w:sz w:val="24"/>
          <w:szCs w:val="24"/>
        </w:rPr>
        <w:t xml:space="preserve">de mejoras </w:t>
      </w:r>
      <w:r w:rsidR="007A5817" w:rsidRPr="00D27E2F">
        <w:rPr>
          <w:sz w:val="24"/>
          <w:szCs w:val="24"/>
        </w:rPr>
        <w:t>para el 2017.</w:t>
      </w:r>
    </w:p>
    <w:p w:rsidR="007A5817" w:rsidRDefault="007A5817" w:rsidP="007A5817">
      <w:pPr>
        <w:pStyle w:val="Prrafodelista"/>
        <w:ind w:left="360"/>
        <w:jc w:val="right"/>
        <w:rPr>
          <w:b/>
          <w:sz w:val="24"/>
        </w:rPr>
      </w:pPr>
      <w:r w:rsidRPr="00C7733D">
        <w:rPr>
          <w:b/>
          <w:sz w:val="24"/>
        </w:rPr>
        <w:t xml:space="preserve">¿Cómo evalúa su situación económica </w:t>
      </w:r>
      <w:r w:rsidR="000E09A4" w:rsidRPr="000E09A4">
        <w:rPr>
          <w:b/>
          <w:sz w:val="24"/>
          <w:u w:val="single"/>
        </w:rPr>
        <w:t xml:space="preserve">personal </w:t>
      </w:r>
      <w:r w:rsidRPr="00C7733D">
        <w:rPr>
          <w:b/>
          <w:sz w:val="24"/>
        </w:rPr>
        <w:t xml:space="preserve">respecto a un año atrás y cómo supone que se encontrará en el 2017? </w:t>
      </w:r>
      <w:r w:rsidR="003A5DE7">
        <w:rPr>
          <w:b/>
          <w:sz w:val="24"/>
        </w:rPr>
        <w:t xml:space="preserve"> </w:t>
      </w:r>
      <w:r w:rsidRPr="00C7733D">
        <w:rPr>
          <w:b/>
          <w:sz w:val="24"/>
        </w:rPr>
        <w:t>-% Diciembre</w:t>
      </w:r>
    </w:p>
    <w:p w:rsidR="00C9237C" w:rsidRDefault="004B6004" w:rsidP="007A5817">
      <w:pPr>
        <w:pStyle w:val="Prrafodelista"/>
        <w:ind w:left="360"/>
        <w:jc w:val="right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4763384" cy="2595498"/>
            <wp:effectExtent l="0" t="0" r="0" b="0"/>
            <wp:docPr id="18" name="17 Imagen" descr="Image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2.png"/>
                    <pic:cNvPicPr/>
                  </pic:nvPicPr>
                  <pic:blipFill>
                    <a:blip r:embed="rId11"/>
                    <a:srcRect l="5709"/>
                    <a:stretch>
                      <a:fillRect/>
                    </a:stretch>
                  </pic:blipFill>
                  <pic:spPr>
                    <a:xfrm>
                      <a:off x="0" y="0"/>
                      <a:ext cx="4763386" cy="259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676" w:rsidRPr="00C7733D" w:rsidRDefault="00E42676" w:rsidP="00E42676">
      <w:pPr>
        <w:pStyle w:val="Prrafodelista"/>
        <w:ind w:left="360"/>
        <w:jc w:val="center"/>
        <w:rPr>
          <w:b/>
          <w:sz w:val="24"/>
        </w:rPr>
      </w:pPr>
      <w:r w:rsidRPr="00C7733D">
        <w:rPr>
          <w:i/>
          <w:szCs w:val="24"/>
        </w:rPr>
        <w:t>Fuente: D’Alessio IROL/ Berensztein®</w:t>
      </w:r>
    </w:p>
    <w:p w:rsidR="007A5817" w:rsidRDefault="003A5DE7" w:rsidP="007A5817">
      <w:pPr>
        <w:pStyle w:val="Prrafodelista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perspectivas económicas personales se encuentran atadas a las percepciones sobre la evolución de los indicadores nacionales. </w:t>
      </w:r>
      <w:r w:rsidR="007A5817" w:rsidRPr="004D6529">
        <w:rPr>
          <w:sz w:val="24"/>
          <w:szCs w:val="24"/>
        </w:rPr>
        <w:t>Esperan mejoras para el 2017.</w:t>
      </w:r>
    </w:p>
    <w:p w:rsidR="00F73EFE" w:rsidRPr="00F73EFE" w:rsidRDefault="00AF139F" w:rsidP="00F73EFE">
      <w:pPr>
        <w:pStyle w:val="Prrafodelista"/>
        <w:spacing w:after="0" w:line="240" w:lineRule="auto"/>
        <w:ind w:left="502"/>
        <w:rPr>
          <w:rFonts w:cstheme="minorHAnsi"/>
          <w:b/>
          <w:sz w:val="28"/>
        </w:rPr>
      </w:pPr>
      <w:r>
        <w:rPr>
          <w:rFonts w:cstheme="minorHAnsi"/>
          <w:b/>
          <w:noProof/>
          <w:color w:val="7F7F7F" w:themeColor="text1" w:themeTint="8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76835</wp:posOffset>
                </wp:positionV>
                <wp:extent cx="6087745" cy="1084580"/>
                <wp:effectExtent l="0" t="0" r="27305" b="2032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7745" cy="10845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1378" w:rsidRPr="00C23C7A" w:rsidRDefault="00391378" w:rsidP="007A5817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8"/>
                                <w:lang w:val="es-ES"/>
                              </w:rPr>
                              <w:t>Datos correspondientes a la</w:t>
                            </w:r>
                            <w:r w:rsidRPr="00F517BE">
                              <w:rPr>
                                <w:b/>
                                <w:color w:val="808080"/>
                                <w:sz w:val="28"/>
                                <w:lang w:val="es-ES"/>
                              </w:rPr>
                              <w:t xml:space="preserve"> medici</w:t>
                            </w:r>
                            <w:r>
                              <w:rPr>
                                <w:b/>
                                <w:color w:val="808080"/>
                                <w:sz w:val="28"/>
                                <w:lang w:val="es-ES"/>
                              </w:rPr>
                              <w:t>ón</w:t>
                            </w:r>
                            <w:r w:rsidRPr="00F517BE">
                              <w:rPr>
                                <w:b/>
                                <w:color w:val="808080"/>
                                <w:sz w:val="28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color w:val="808080"/>
                                <w:sz w:val="28"/>
                                <w:lang w:val="es-ES"/>
                              </w:rPr>
                              <w:t xml:space="preserve">Diciembre, a partir de encuestas </w:t>
                            </w:r>
                            <w:r w:rsidRPr="00F517BE">
                              <w:rPr>
                                <w:b/>
                                <w:color w:val="808080"/>
                                <w:sz w:val="28"/>
                                <w:lang w:val="es-ES"/>
                              </w:rPr>
                              <w:t>realizadas en forma online</w:t>
                            </w:r>
                            <w:r>
                              <w:rPr>
                                <w:b/>
                                <w:color w:val="808080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F517BE">
                              <w:rPr>
                                <w:b/>
                                <w:color w:val="808080"/>
                                <w:sz w:val="28"/>
                                <w:lang w:val="es-ES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808080"/>
                                <w:sz w:val="28"/>
                                <w:lang w:val="es-ES"/>
                              </w:rPr>
                              <w:t xml:space="preserve">1.000 respondentes, </w:t>
                            </w:r>
                            <w:r w:rsidRPr="00F517BE">
                              <w:rPr>
                                <w:b/>
                                <w:color w:val="808080"/>
                                <w:sz w:val="28"/>
                                <w:lang w:val="es-ES"/>
                              </w:rPr>
                              <w:t>mayores de 18 años, de todo el país</w:t>
                            </w:r>
                            <w:r w:rsidRPr="00C23C7A">
                              <w:rPr>
                                <w:b/>
                                <w:color w:val="808080"/>
                                <w:sz w:val="24"/>
                                <w:lang w:val="es-ES"/>
                              </w:rPr>
                              <w:t>.</w:t>
                            </w:r>
                            <w:r w:rsidRPr="00C23C7A">
                              <w:rPr>
                                <w:b/>
                                <w:color w:val="FFFFFF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left:0;text-align:left;margin-left:-27.85pt;margin-top:6.05pt;width:479.35pt;height:8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" fillcolor="white [3201]" strokecolor="#9bbb59 [3206]" strokeweight="1pt">
                <v:stroke dashstyle="dash"/>
                <v:shadow color="#868686"/>
                <v:textbox>
                  <w:txbxContent>
                    <w:p w:rsidR="00391378" w:rsidRPr="00C23C7A" w:rsidRDefault="00391378" w:rsidP="007A5817">
                      <w:pPr>
                        <w:jc w:val="center"/>
                        <w:rPr>
                          <w:b/>
                          <w:color w:val="FFFFFF"/>
                          <w:sz w:val="24"/>
                          <w:lang w:val="es-ES"/>
                        </w:rPr>
                      </w:pPr>
                      <w:r>
                        <w:rPr>
                          <w:b/>
                          <w:color w:val="808080"/>
                          <w:sz w:val="28"/>
                          <w:lang w:val="es-ES"/>
                        </w:rPr>
                        <w:t>Datos correspondientes a la</w:t>
                      </w:r>
                      <w:r w:rsidRPr="00F517BE">
                        <w:rPr>
                          <w:b/>
                          <w:color w:val="808080"/>
                          <w:sz w:val="28"/>
                          <w:lang w:val="es-ES"/>
                        </w:rPr>
                        <w:t xml:space="preserve"> medici</w:t>
                      </w:r>
                      <w:r>
                        <w:rPr>
                          <w:b/>
                          <w:color w:val="808080"/>
                          <w:sz w:val="28"/>
                          <w:lang w:val="es-ES"/>
                        </w:rPr>
                        <w:t>ón</w:t>
                      </w:r>
                      <w:r w:rsidRPr="00F517BE">
                        <w:rPr>
                          <w:b/>
                          <w:color w:val="808080"/>
                          <w:sz w:val="28"/>
                          <w:lang w:val="es-ES"/>
                        </w:rPr>
                        <w:t xml:space="preserve"> de </w:t>
                      </w:r>
                      <w:r>
                        <w:rPr>
                          <w:b/>
                          <w:color w:val="808080"/>
                          <w:sz w:val="28"/>
                          <w:lang w:val="es-ES"/>
                        </w:rPr>
                        <w:t xml:space="preserve">Diciembre, a partir de encuestas </w:t>
                      </w:r>
                      <w:r w:rsidRPr="00F517BE">
                        <w:rPr>
                          <w:b/>
                          <w:color w:val="808080"/>
                          <w:sz w:val="28"/>
                          <w:lang w:val="es-ES"/>
                        </w:rPr>
                        <w:t>realizadas en forma online</w:t>
                      </w:r>
                      <w:r>
                        <w:rPr>
                          <w:b/>
                          <w:color w:val="808080"/>
                          <w:sz w:val="28"/>
                          <w:lang w:val="es-ES"/>
                        </w:rPr>
                        <w:t xml:space="preserve"> </w:t>
                      </w:r>
                      <w:r w:rsidRPr="00F517BE">
                        <w:rPr>
                          <w:b/>
                          <w:color w:val="808080"/>
                          <w:sz w:val="28"/>
                          <w:lang w:val="es-ES"/>
                        </w:rPr>
                        <w:t xml:space="preserve">a </w:t>
                      </w:r>
                      <w:r>
                        <w:rPr>
                          <w:b/>
                          <w:color w:val="808080"/>
                          <w:sz w:val="28"/>
                          <w:lang w:val="es-ES"/>
                        </w:rPr>
                        <w:t xml:space="preserve">1.000 respondentes, </w:t>
                      </w:r>
                      <w:r w:rsidRPr="00F517BE">
                        <w:rPr>
                          <w:b/>
                          <w:color w:val="808080"/>
                          <w:sz w:val="28"/>
                          <w:lang w:val="es-ES"/>
                        </w:rPr>
                        <w:t>mayores de 18 años, de todo el país</w:t>
                      </w:r>
                      <w:r w:rsidRPr="00C23C7A">
                        <w:rPr>
                          <w:b/>
                          <w:color w:val="808080"/>
                          <w:sz w:val="24"/>
                          <w:lang w:val="es-ES"/>
                        </w:rPr>
                        <w:t>.</w:t>
                      </w:r>
                      <w:r w:rsidRPr="00C23C7A">
                        <w:rPr>
                          <w:b/>
                          <w:color w:val="FFFFFF"/>
                          <w:sz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5817" w:rsidRPr="004D6529" w:rsidRDefault="007A5817" w:rsidP="007A5817">
      <w:pPr>
        <w:pStyle w:val="Prrafodelista"/>
        <w:ind w:left="284"/>
        <w:jc w:val="both"/>
        <w:rPr>
          <w:sz w:val="24"/>
          <w:szCs w:val="24"/>
        </w:rPr>
      </w:pPr>
    </w:p>
    <w:p w:rsidR="007A5817" w:rsidRDefault="007A5817" w:rsidP="007A5817">
      <w:pPr>
        <w:spacing w:after="0" w:line="240" w:lineRule="auto"/>
        <w:rPr>
          <w:rFonts w:cstheme="minorHAnsi"/>
          <w:b/>
          <w:color w:val="7F7F7F" w:themeColor="text1" w:themeTint="80"/>
          <w:sz w:val="28"/>
        </w:rPr>
      </w:pPr>
    </w:p>
    <w:p w:rsidR="007A5817" w:rsidRDefault="007A5817" w:rsidP="007A5817">
      <w:pPr>
        <w:spacing w:after="0" w:line="240" w:lineRule="auto"/>
        <w:rPr>
          <w:rFonts w:cstheme="minorHAnsi"/>
          <w:b/>
          <w:color w:val="7F7F7F" w:themeColor="text1" w:themeTint="80"/>
          <w:sz w:val="28"/>
        </w:rPr>
      </w:pPr>
    </w:p>
    <w:p w:rsidR="007A5817" w:rsidRDefault="007A5817" w:rsidP="007A5817">
      <w:pPr>
        <w:spacing w:after="0" w:line="240" w:lineRule="auto"/>
        <w:rPr>
          <w:rFonts w:cstheme="minorHAnsi"/>
          <w:b/>
          <w:color w:val="7F7F7F" w:themeColor="text1" w:themeTint="80"/>
          <w:sz w:val="28"/>
        </w:rPr>
      </w:pPr>
    </w:p>
    <w:p w:rsidR="007A5817" w:rsidRDefault="007A5817" w:rsidP="007A5817">
      <w:pPr>
        <w:spacing w:after="0" w:line="240" w:lineRule="auto"/>
        <w:rPr>
          <w:rFonts w:cstheme="minorHAnsi"/>
          <w:b/>
          <w:color w:val="7F7F7F" w:themeColor="text1" w:themeTint="80"/>
          <w:sz w:val="28"/>
        </w:rPr>
      </w:pPr>
    </w:p>
    <w:p w:rsidR="00F73EFE" w:rsidRPr="00F73EFE" w:rsidRDefault="00F73EFE" w:rsidP="00F73EFE">
      <w:pPr>
        <w:spacing w:after="0" w:line="240" w:lineRule="auto"/>
        <w:jc w:val="center"/>
        <w:rPr>
          <w:rFonts w:cstheme="minorHAnsi"/>
          <w:b/>
          <w:sz w:val="28"/>
        </w:rPr>
      </w:pPr>
      <w:r w:rsidRPr="00F73EFE">
        <w:rPr>
          <w:rFonts w:cstheme="minorHAnsi"/>
          <w:b/>
          <w:sz w:val="28"/>
        </w:rPr>
        <w:t>En caso de utilización del material se ruega citar la fuente:</w:t>
      </w:r>
    </w:p>
    <w:p w:rsidR="00F73EFE" w:rsidRDefault="00F73EFE" w:rsidP="00F73EFE">
      <w:pPr>
        <w:spacing w:after="120" w:line="240" w:lineRule="auto"/>
        <w:jc w:val="center"/>
        <w:rPr>
          <w:rFonts w:cstheme="minorHAnsi"/>
          <w:b/>
          <w:sz w:val="28"/>
        </w:rPr>
      </w:pPr>
      <w:r w:rsidRPr="00F73EFE">
        <w:rPr>
          <w:rFonts w:cstheme="minorHAnsi"/>
          <w:b/>
          <w:sz w:val="28"/>
        </w:rPr>
        <w:t>D’Alessio IROL / Berensztein®</w:t>
      </w:r>
    </w:p>
    <w:p w:rsidR="00F73EFE" w:rsidRPr="00F73EFE" w:rsidRDefault="00F73EFE" w:rsidP="00F73EFE">
      <w:pPr>
        <w:spacing w:after="120" w:line="240" w:lineRule="auto"/>
        <w:jc w:val="center"/>
        <w:rPr>
          <w:i/>
          <w:sz w:val="24"/>
          <w:szCs w:val="24"/>
        </w:rPr>
      </w:pPr>
    </w:p>
    <w:p w:rsidR="00F73EFE" w:rsidRPr="00F73EFE" w:rsidRDefault="00F73EFE" w:rsidP="00F73EFE">
      <w:pPr>
        <w:rPr>
          <w:b/>
          <w:i/>
          <w:sz w:val="28"/>
        </w:rPr>
      </w:pPr>
      <w:r w:rsidRPr="00F73EFE">
        <w:rPr>
          <w:b/>
          <w:i/>
          <w:sz w:val="28"/>
        </w:rPr>
        <w:t>Se agradece su difusión.</w:t>
      </w:r>
    </w:p>
    <w:p w:rsidR="00F73EFE" w:rsidRPr="001844A7" w:rsidRDefault="00F73EFE" w:rsidP="00F73EFE">
      <w:pPr>
        <w:tabs>
          <w:tab w:val="left" w:pos="6930"/>
        </w:tabs>
        <w:rPr>
          <w:sz w:val="24"/>
        </w:rPr>
      </w:pPr>
      <w:r w:rsidRPr="001844A7">
        <w:rPr>
          <w:b/>
          <w:sz w:val="24"/>
        </w:rPr>
        <w:t>Contacto de Prensa</w:t>
      </w:r>
      <w:r w:rsidRPr="001844A7">
        <w:rPr>
          <w:b/>
          <w:sz w:val="24"/>
        </w:rPr>
        <w:br/>
      </w:r>
      <w:r w:rsidRPr="001844A7">
        <w:rPr>
          <w:sz w:val="24"/>
        </w:rPr>
        <w:t>Paula Casanueva</w:t>
      </w:r>
      <w:r w:rsidRPr="001844A7">
        <w:rPr>
          <w:sz w:val="24"/>
        </w:rPr>
        <w:br/>
        <w:t xml:space="preserve">(011) 4331-1333   //  (011) 15-4415-2548 // </w:t>
      </w:r>
      <w:hyperlink r:id="rId12" w:history="1">
        <w:r w:rsidRPr="001844A7">
          <w:rPr>
            <w:rStyle w:val="Hipervnculo"/>
            <w:sz w:val="24"/>
          </w:rPr>
          <w:t>prensa@dalessio.com.ar</w:t>
        </w:r>
      </w:hyperlink>
    </w:p>
    <w:p w:rsidR="007A5817" w:rsidRDefault="007A5817" w:rsidP="007A5817">
      <w:pPr>
        <w:spacing w:after="0" w:line="240" w:lineRule="auto"/>
        <w:ind w:left="142"/>
        <w:jc w:val="both"/>
        <w:rPr>
          <w:b/>
          <w:smallCaps/>
          <w:sz w:val="24"/>
          <w:szCs w:val="24"/>
        </w:rPr>
      </w:pPr>
    </w:p>
    <w:p w:rsidR="007A5817" w:rsidRPr="001836C6" w:rsidRDefault="007A5817" w:rsidP="007A5817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b/>
          <w:noProof/>
          <w:color w:val="80808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180975</wp:posOffset>
            </wp:positionV>
            <wp:extent cx="1204595" cy="775970"/>
            <wp:effectExtent l="0" t="0" r="0" b="5080"/>
            <wp:wrapSquare wrapText="bothSides"/>
            <wp:docPr id="20" name="Imagen 31" descr="IRAM-IQ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IRAM-IQNE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167" t="6505" r="2975" b="1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36C6">
        <w:rPr>
          <w:b/>
          <w:smallCaps/>
          <w:sz w:val="24"/>
          <w:szCs w:val="24"/>
        </w:rPr>
        <w:t>Sobre D’Alessio IROL:</w:t>
      </w:r>
      <w:r w:rsidRPr="00D10C29">
        <w:rPr>
          <w:sz w:val="24"/>
          <w:szCs w:val="24"/>
        </w:rPr>
        <w:t xml:space="preserve"> empresa argentina dedicada a investigaciones de mercado y asesoramiento en estrategia, comunicación y marketing tanto en América Latina como para el mercado hispano en los EE.UU., con más de 30 años de presencia nacional e internacional. IRAM e IQNet le otorgaron la certificación ISO 9001:2000 por su Gestión de la Calidad en el Desarrollo del Procedimiento de Investigación.</w:t>
      </w:r>
    </w:p>
    <w:p w:rsidR="007A5817" w:rsidRPr="00D10C29" w:rsidRDefault="007A5817" w:rsidP="007A5817">
      <w:pPr>
        <w:spacing w:after="0" w:line="240" w:lineRule="auto"/>
        <w:ind w:left="357"/>
        <w:jc w:val="both"/>
        <w:rPr>
          <w:sz w:val="24"/>
          <w:szCs w:val="24"/>
        </w:rPr>
      </w:pPr>
    </w:p>
    <w:p w:rsidR="007A5817" w:rsidRPr="000F1897" w:rsidRDefault="007A5817" w:rsidP="007A5817">
      <w:pPr>
        <w:spacing w:after="0" w:line="240" w:lineRule="auto"/>
        <w:ind w:left="357" w:right="-425"/>
        <w:rPr>
          <w:sz w:val="24"/>
          <w:szCs w:val="24"/>
          <w:lang w:val="en-US"/>
        </w:rPr>
      </w:pPr>
      <w:r w:rsidRPr="000F1897">
        <w:rPr>
          <w:sz w:val="24"/>
          <w:szCs w:val="24"/>
          <w:lang w:val="en-US"/>
        </w:rPr>
        <w:t>www.dalessio.com.ar I</w:t>
      </w:r>
      <w:r w:rsidRPr="000F1897">
        <w:rPr>
          <w:b/>
          <w:sz w:val="24"/>
          <w:szCs w:val="24"/>
          <w:lang w:val="en-US"/>
        </w:rPr>
        <w:t xml:space="preserve"> </w:t>
      </w:r>
      <w:r w:rsidRPr="00F127C7">
        <w:rPr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5" name="Imagen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897">
        <w:rPr>
          <w:sz w:val="24"/>
          <w:szCs w:val="24"/>
          <w:lang w:val="en-US"/>
        </w:rPr>
        <w:t xml:space="preserve"> D’Alessio IROL I  </w:t>
      </w:r>
      <w:r w:rsidRPr="00F127C7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" name="Imagen 2" descr="twitt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witter_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897">
        <w:rPr>
          <w:sz w:val="24"/>
          <w:szCs w:val="24"/>
          <w:lang w:val="en-US"/>
        </w:rPr>
        <w:t xml:space="preserve"> @dalessioIROL I </w:t>
      </w:r>
      <w:r w:rsidRPr="00F127C7">
        <w:rPr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7" name="irc_ilrp_mut" descr="https://encrypted-tbn2.gstatic.com/images?q=tbn:ANd9GcSaR1HrB0FuOLEiUexTdkv-IBlfyaUId2fwegUNNZUQ_pIz1r6trByI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SaR1HrB0FuOLEiUexTdkv-IBlfyaUId2fwegUNNZUQ_pIz1r6trByI6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897">
        <w:rPr>
          <w:sz w:val="24"/>
          <w:szCs w:val="24"/>
          <w:lang w:val="en-US"/>
        </w:rPr>
        <w:t xml:space="preserve"> D’Alessio IROL</w:t>
      </w:r>
    </w:p>
    <w:p w:rsidR="007A5817" w:rsidRPr="000F1897" w:rsidRDefault="007A5817" w:rsidP="007A5817">
      <w:pPr>
        <w:spacing w:after="0" w:line="240" w:lineRule="auto"/>
        <w:ind w:left="357"/>
        <w:jc w:val="both"/>
        <w:rPr>
          <w:b/>
          <w:smallCaps/>
          <w:sz w:val="24"/>
          <w:szCs w:val="24"/>
          <w:lang w:val="en-US"/>
        </w:rPr>
      </w:pPr>
      <w:bookmarkStart w:id="1" w:name="33937836_-1639272454__MailEndCompose"/>
    </w:p>
    <w:p w:rsidR="007A5817" w:rsidRDefault="007A5817" w:rsidP="007A5817">
      <w:pPr>
        <w:spacing w:after="0" w:line="240" w:lineRule="auto"/>
        <w:jc w:val="both"/>
        <w:rPr>
          <w:b/>
          <w:smallCaps/>
          <w:sz w:val="24"/>
          <w:szCs w:val="24"/>
          <w:lang w:val="en-US"/>
        </w:rPr>
      </w:pPr>
    </w:p>
    <w:p w:rsidR="007A5817" w:rsidRPr="00D10C29" w:rsidRDefault="007A5817" w:rsidP="007A5817">
      <w:pPr>
        <w:spacing w:after="0" w:line="240" w:lineRule="auto"/>
        <w:ind w:left="142"/>
        <w:jc w:val="both"/>
        <w:rPr>
          <w:sz w:val="24"/>
          <w:szCs w:val="24"/>
        </w:rPr>
      </w:pPr>
      <w:r w:rsidRPr="00D10C29">
        <w:rPr>
          <w:b/>
          <w:smallCaps/>
          <w:sz w:val="24"/>
          <w:szCs w:val="24"/>
        </w:rPr>
        <w:t>Sobre Berensztein®</w:t>
      </w:r>
      <w:bookmarkEnd w:id="1"/>
      <w:r w:rsidRPr="00D10C29">
        <w:rPr>
          <w:b/>
          <w:smallCaps/>
          <w:sz w:val="24"/>
          <w:szCs w:val="24"/>
        </w:rPr>
        <w:t>:</w:t>
      </w:r>
      <w:r w:rsidRPr="00D10C29">
        <w:rPr>
          <w:b/>
          <w:bCs/>
          <w:sz w:val="24"/>
          <w:szCs w:val="24"/>
          <w:shd w:val="clear" w:color="auto" w:fill="FFFFFF"/>
        </w:rPr>
        <w:t xml:space="preserve"> </w:t>
      </w:r>
      <w:r w:rsidRPr="00D10C29">
        <w:rPr>
          <w:bCs/>
          <w:sz w:val="24"/>
          <w:szCs w:val="24"/>
          <w:shd w:val="clear" w:color="auto" w:fill="FFFFFF"/>
        </w:rPr>
        <w:t>consultora</w:t>
      </w:r>
      <w:r w:rsidRPr="00D10C29">
        <w:rPr>
          <w:sz w:val="24"/>
          <w:szCs w:val="24"/>
        </w:rPr>
        <w:t xml:space="preserve"> argentina de análisis político estratégico que provee una mirada externa e independiente para comprender las dinámicas sociales y predecir su impacto en la vida de las personas y de las empresas. Nuestros servicios profesionales están concebidos como un insumo clave para la toma de decisiones de líderes y organizaciones que enfrentan los típicos desafíos de un contexto de cambio, con altos umbrales de incertidumbre e inestabilidad en las reglas del juego. </w:t>
      </w:r>
    </w:p>
    <w:p w:rsidR="007A5817" w:rsidRPr="00D10C29" w:rsidRDefault="007A5817" w:rsidP="007A5817">
      <w:pPr>
        <w:spacing w:after="0" w:line="240" w:lineRule="auto"/>
        <w:ind w:left="357"/>
        <w:jc w:val="both"/>
        <w:rPr>
          <w:sz w:val="24"/>
          <w:szCs w:val="24"/>
        </w:rPr>
      </w:pPr>
    </w:p>
    <w:p w:rsidR="007A5817" w:rsidRPr="000F1897" w:rsidRDefault="00391378" w:rsidP="007A5817">
      <w:pPr>
        <w:spacing w:after="0" w:line="240" w:lineRule="auto"/>
        <w:ind w:left="426"/>
        <w:jc w:val="both"/>
        <w:rPr>
          <w:sz w:val="24"/>
          <w:szCs w:val="24"/>
          <w:lang w:val="en-US"/>
        </w:rPr>
      </w:pPr>
      <w:hyperlink r:id="rId17" w:tgtFrame="_blank" w:history="1">
        <w:r w:rsidR="007A5817" w:rsidRPr="000F1897">
          <w:rPr>
            <w:sz w:val="24"/>
            <w:szCs w:val="24"/>
            <w:lang w:val="en-US"/>
          </w:rPr>
          <w:t>www.berensztein.com</w:t>
        </w:r>
      </w:hyperlink>
      <w:r w:rsidR="007A5817" w:rsidRPr="000F1897">
        <w:rPr>
          <w:sz w:val="24"/>
          <w:szCs w:val="24"/>
          <w:lang w:val="en-US"/>
        </w:rPr>
        <w:t xml:space="preserve"> I </w:t>
      </w:r>
      <w:r w:rsidR="007A5817" w:rsidRPr="00F127C7">
        <w:rPr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12" name="Imagen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817" w:rsidRPr="000F1897">
        <w:rPr>
          <w:sz w:val="24"/>
          <w:szCs w:val="24"/>
          <w:lang w:val="en-US"/>
        </w:rPr>
        <w:t xml:space="preserve"> Berensztein® I</w:t>
      </w:r>
      <w:r w:rsidR="007A5817" w:rsidRPr="00F127C7">
        <w:rPr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10" name="irc_ilrp_mut" descr="https://encrypted-tbn2.gstatic.com/images?q=tbn:ANd9GcSaR1HrB0FuOLEiUexTdkv-IBlfyaUId2fwegUNNZUQ_pIz1r6trByI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SaR1HrB0FuOLEiUexTdkv-IBlfyaUId2fwegUNNZUQ_pIz1r6trByI6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817" w:rsidRPr="000F1897">
        <w:rPr>
          <w:sz w:val="24"/>
          <w:szCs w:val="24"/>
          <w:lang w:val="en-US"/>
        </w:rPr>
        <w:t xml:space="preserve"> Berensztein® I </w:t>
      </w:r>
      <w:r w:rsidR="007A5817" w:rsidRPr="00F127C7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Imagen 2" descr="twitt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witter_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817" w:rsidRPr="000F1897">
        <w:rPr>
          <w:sz w:val="24"/>
          <w:szCs w:val="24"/>
          <w:lang w:val="en-US"/>
        </w:rPr>
        <w:t>@sberensztein</w:t>
      </w:r>
    </w:p>
    <w:p w:rsidR="007A5817" w:rsidRPr="007A5817" w:rsidRDefault="007A5817">
      <w:pPr>
        <w:rPr>
          <w:lang w:val="en-US"/>
        </w:rPr>
      </w:pPr>
    </w:p>
    <w:sectPr w:rsidR="007A5817" w:rsidRPr="007A5817" w:rsidSect="009E3DE0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78" w:rsidRDefault="00391378" w:rsidP="000C55B1">
      <w:pPr>
        <w:spacing w:after="0" w:line="240" w:lineRule="auto"/>
      </w:pPr>
      <w:r>
        <w:separator/>
      </w:r>
    </w:p>
  </w:endnote>
  <w:endnote w:type="continuationSeparator" w:id="0">
    <w:p w:rsidR="00391378" w:rsidRDefault="00391378" w:rsidP="000C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78" w:rsidRDefault="00391378" w:rsidP="000C55B1">
      <w:pPr>
        <w:spacing w:after="0" w:line="240" w:lineRule="auto"/>
      </w:pPr>
      <w:r>
        <w:separator/>
      </w:r>
    </w:p>
  </w:footnote>
  <w:footnote w:type="continuationSeparator" w:id="0">
    <w:p w:rsidR="00391378" w:rsidRDefault="00391378" w:rsidP="000C5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78" w:rsidRDefault="00391378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4091320</wp:posOffset>
          </wp:positionH>
          <wp:positionV relativeFrom="page">
            <wp:posOffset>202019</wp:posOffset>
          </wp:positionV>
          <wp:extent cx="2702885" cy="531628"/>
          <wp:effectExtent l="19050" t="0" r="0" b="0"/>
          <wp:wrapNone/>
          <wp:docPr id="8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51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688901</wp:posOffset>
          </wp:positionH>
          <wp:positionV relativeFrom="page">
            <wp:posOffset>233916</wp:posOffset>
          </wp:positionV>
          <wp:extent cx="2362643" cy="489098"/>
          <wp:effectExtent l="19050" t="0" r="0" b="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6220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F70"/>
    <w:multiLevelType w:val="hybridMultilevel"/>
    <w:tmpl w:val="5DEA76B6"/>
    <w:lvl w:ilvl="0" w:tplc="BF243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  <w:sz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B1CAD"/>
    <w:multiLevelType w:val="hybridMultilevel"/>
    <w:tmpl w:val="19F41EA6"/>
    <w:lvl w:ilvl="0" w:tplc="522CBF2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6600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7443"/>
    <w:multiLevelType w:val="hybridMultilevel"/>
    <w:tmpl w:val="230E36A0"/>
    <w:lvl w:ilvl="0" w:tplc="FB4C4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437EC"/>
    <w:multiLevelType w:val="multilevel"/>
    <w:tmpl w:val="5FD866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08080" w:themeColor="background1" w:themeShade="80"/>
        <w:sz w:val="28"/>
      </w:rPr>
    </w:lvl>
    <w:lvl w:ilvl="1">
      <w:start w:val="1"/>
      <w:numFmt w:val="decimal"/>
      <w:isLgl/>
      <w:lvlText w:val="%1.%2"/>
      <w:lvlJc w:val="left"/>
      <w:pPr>
        <w:ind w:left="1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5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17"/>
    <w:rsid w:val="000C55B1"/>
    <w:rsid w:val="000E09A4"/>
    <w:rsid w:val="001844A7"/>
    <w:rsid w:val="002032C9"/>
    <w:rsid w:val="00391378"/>
    <w:rsid w:val="003A5DE7"/>
    <w:rsid w:val="003D50DF"/>
    <w:rsid w:val="004B6004"/>
    <w:rsid w:val="00616F05"/>
    <w:rsid w:val="007A5817"/>
    <w:rsid w:val="007E2442"/>
    <w:rsid w:val="007E7863"/>
    <w:rsid w:val="00921A36"/>
    <w:rsid w:val="0095038D"/>
    <w:rsid w:val="009E3DE0"/>
    <w:rsid w:val="00AF139F"/>
    <w:rsid w:val="00C9237C"/>
    <w:rsid w:val="00E42676"/>
    <w:rsid w:val="00F73EFE"/>
    <w:rsid w:val="00F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A581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A581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817"/>
    <w:pPr>
      <w:widowControl w:val="0"/>
      <w:spacing w:after="0" w:line="290" w:lineRule="exact"/>
      <w:jc w:val="center"/>
    </w:pPr>
    <w:rPr>
      <w:rFonts w:ascii="Calibri" w:eastAsia="Calibri" w:hAnsi="Calibri" w:cs="Calibri"/>
    </w:rPr>
  </w:style>
  <w:style w:type="table" w:styleId="Cuadrculamedia3-nfasis3">
    <w:name w:val="Medium Grid 3 Accent 3"/>
    <w:basedOn w:val="Tablanormal"/>
    <w:uiPriority w:val="69"/>
    <w:rsid w:val="007A5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A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17"/>
    <w:rPr>
      <w:rFonts w:ascii="Tahoma" w:eastAsiaTheme="minorEastAsia" w:hAnsi="Tahoma" w:cs="Tahoma"/>
      <w:sz w:val="16"/>
      <w:szCs w:val="16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0C5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55B1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0C5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55B1"/>
    <w:rPr>
      <w:rFonts w:eastAsiaTheme="minorEastAsia"/>
      <w:lang w:val="es-AR" w:eastAsia="es-AR"/>
    </w:rPr>
  </w:style>
  <w:style w:type="character" w:styleId="Hipervnculo">
    <w:name w:val="Hyperlink"/>
    <w:uiPriority w:val="99"/>
    <w:unhideWhenUsed/>
    <w:rsid w:val="00F73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A581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A581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817"/>
    <w:pPr>
      <w:widowControl w:val="0"/>
      <w:spacing w:after="0" w:line="290" w:lineRule="exact"/>
      <w:jc w:val="center"/>
    </w:pPr>
    <w:rPr>
      <w:rFonts w:ascii="Calibri" w:eastAsia="Calibri" w:hAnsi="Calibri" w:cs="Calibri"/>
    </w:rPr>
  </w:style>
  <w:style w:type="table" w:styleId="Cuadrculamedia3-nfasis3">
    <w:name w:val="Medium Grid 3 Accent 3"/>
    <w:basedOn w:val="Tablanormal"/>
    <w:uiPriority w:val="69"/>
    <w:rsid w:val="007A5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A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17"/>
    <w:rPr>
      <w:rFonts w:ascii="Tahoma" w:eastAsiaTheme="minorEastAsia" w:hAnsi="Tahoma" w:cs="Tahoma"/>
      <w:sz w:val="16"/>
      <w:szCs w:val="16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0C5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55B1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0C5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55B1"/>
    <w:rPr>
      <w:rFonts w:eastAsiaTheme="minorEastAsia"/>
      <w:lang w:val="es-AR" w:eastAsia="es-AR"/>
    </w:rPr>
  </w:style>
  <w:style w:type="character" w:styleId="Hipervnculo">
    <w:name w:val="Hyperlink"/>
    <w:uiPriority w:val="99"/>
    <w:unhideWhenUsed/>
    <w:rsid w:val="00F73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ensa@dalessio.com.ar" TargetMode="External"/><Relationship Id="rId17" Type="http://schemas.openxmlformats.org/officeDocument/2006/relationships/hyperlink" Target="http://www.berensztein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1B4F-C085-4244-B7AF-DA50B861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pcasanueva</dc:creator>
  <cp:keywords/>
  <dc:description/>
  <cp:lastModifiedBy>inanzi</cp:lastModifiedBy>
  <cp:revision>2</cp:revision>
  <dcterms:created xsi:type="dcterms:W3CDTF">2016-12-28T20:36:00Z</dcterms:created>
  <dcterms:modified xsi:type="dcterms:W3CDTF">2016-12-28T20:36:00Z</dcterms:modified>
</cp:coreProperties>
</file>